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C7C25" w14:textId="3782FEF4" w:rsidR="00B60AB2"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B60AB2">
        <w:rPr>
          <w:bCs/>
          <w:noProof w:val="0"/>
          <w:sz w:val="24"/>
          <w:szCs w:val="24"/>
        </w:rPr>
        <w:t>11784</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3501B6">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781CF7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F6AFB">
        <w:rPr>
          <w:rFonts w:cs="Arial"/>
          <w:b/>
          <w:bCs/>
          <w:sz w:val="24"/>
          <w:szCs w:val="24"/>
        </w:rPr>
        <w:t>7</w:t>
      </w:r>
      <w:r w:rsidR="001F201D">
        <w:rPr>
          <w:rFonts w:cs="Arial"/>
          <w:b/>
          <w:bCs/>
          <w:sz w:val="24"/>
          <w:szCs w:val="24"/>
        </w:rPr>
        <w:t>.</w:t>
      </w:r>
      <w:r w:rsidR="004F6AFB">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35572D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D1DF5">
        <w:rPr>
          <w:rFonts w:ascii="Arial" w:hAnsi="Arial" w:cs="Arial"/>
          <w:b/>
          <w:bCs/>
          <w:sz w:val="24"/>
        </w:rPr>
        <w:t xml:space="preserve">HARQ-ACK </w:t>
      </w:r>
      <w:proofErr w:type="spellStart"/>
      <w:r w:rsidR="001D1DF5">
        <w:rPr>
          <w:rFonts w:ascii="Arial" w:hAnsi="Arial" w:cs="Arial"/>
          <w:b/>
          <w:bCs/>
          <w:sz w:val="24"/>
        </w:rPr>
        <w:t>muxing</w:t>
      </w:r>
      <w:proofErr w:type="spellEnd"/>
      <w:r w:rsidR="001D1DF5">
        <w:rPr>
          <w:rFonts w:ascii="Arial" w:hAnsi="Arial" w:cs="Arial"/>
          <w:b/>
          <w:bCs/>
          <w:sz w:val="24"/>
        </w:rPr>
        <w:t xml:space="preserve"> on PUSCH without PUCCH</w:t>
      </w:r>
      <w:r w:rsidR="001D1DF5">
        <w:rPr>
          <w:rFonts w:ascii="Arial" w:hAnsi="Arial" w:cs="Arial"/>
          <w:b/>
          <w:bCs/>
          <w:sz w:val="24"/>
        </w:rPr>
        <w:tab/>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2D1D9CB" w:rsidR="00056BDE" w:rsidRDefault="001D1DF5" w:rsidP="00056BDE">
      <w:r>
        <w:t>RAN1#106 discussed the issue of multiplexing HARQ-ACK bits on PUSCH when no PUCCH was triggered due to UE not detecting any DCI scheduling a PDSCH to acknowledge. Two separate cases were identified:</w:t>
      </w:r>
    </w:p>
    <w:p w14:paraId="479CEE3A" w14:textId="7858CCB2" w:rsidR="001D1DF5" w:rsidRPr="001D7DA3" w:rsidRDefault="001D1DF5" w:rsidP="001D1DF5">
      <w:pPr>
        <w:pStyle w:val="ListParagraph"/>
        <w:numPr>
          <w:ilvl w:val="0"/>
          <w:numId w:val="31"/>
        </w:numPr>
        <w:rPr>
          <w:sz w:val="20"/>
          <w:szCs w:val="20"/>
          <w:lang w:val="en-GB"/>
        </w:rPr>
      </w:pPr>
      <w:r w:rsidRPr="001D7DA3">
        <w:rPr>
          <w:sz w:val="20"/>
          <w:szCs w:val="20"/>
          <w:lang w:val="en-GB"/>
        </w:rPr>
        <w:t>The UE is scheduled to transmit two (or more) PUSCHs: In this case the selection of which PUSCH to mux the HARQ-ACK bits was missing and the UE behaviour in Rel-15 was left to UE implementation as it was too late to plug this hole in Rel-15</w:t>
      </w:r>
    </w:p>
    <w:p w14:paraId="0F78845C" w14:textId="3E72933D" w:rsidR="001D1DF5" w:rsidRPr="001D7DA3" w:rsidRDefault="001D1DF5" w:rsidP="001D1DF5">
      <w:pPr>
        <w:pStyle w:val="ListParagraph"/>
        <w:numPr>
          <w:ilvl w:val="1"/>
          <w:numId w:val="31"/>
        </w:numPr>
        <w:rPr>
          <w:sz w:val="20"/>
          <w:szCs w:val="20"/>
          <w:lang w:val="en-GB"/>
        </w:rPr>
      </w:pPr>
      <w:r w:rsidRPr="001D7DA3">
        <w:rPr>
          <w:sz w:val="20"/>
          <w:szCs w:val="20"/>
          <w:lang w:val="en-GB"/>
        </w:rPr>
        <w:t>A solution for Rel-16 can be considered</w:t>
      </w:r>
    </w:p>
    <w:p w14:paraId="373AA315" w14:textId="487F0606" w:rsidR="001D1DF5" w:rsidRDefault="001D1DF5" w:rsidP="001D1DF5">
      <w:pPr>
        <w:pStyle w:val="ListParagraph"/>
        <w:numPr>
          <w:ilvl w:val="0"/>
          <w:numId w:val="31"/>
        </w:numPr>
        <w:rPr>
          <w:sz w:val="20"/>
          <w:szCs w:val="20"/>
        </w:rPr>
      </w:pPr>
      <w:r w:rsidRPr="001D7DA3">
        <w:rPr>
          <w:sz w:val="20"/>
          <w:szCs w:val="20"/>
          <w:lang w:val="en-GB"/>
        </w:rPr>
        <w:t xml:space="preserve">The UE is scheduled to transmit one PUSCH: In this case there is no issue in selecting the PUSCH as only one is present. </w:t>
      </w:r>
      <w:proofErr w:type="spellStart"/>
      <w:r>
        <w:rPr>
          <w:sz w:val="20"/>
          <w:szCs w:val="20"/>
        </w:rPr>
        <w:t>Two</w:t>
      </w:r>
      <w:proofErr w:type="spellEnd"/>
      <w:r>
        <w:rPr>
          <w:sz w:val="20"/>
          <w:szCs w:val="20"/>
        </w:rPr>
        <w:t xml:space="preserve"> </w:t>
      </w:r>
      <w:proofErr w:type="spellStart"/>
      <w:r>
        <w:rPr>
          <w:sz w:val="20"/>
          <w:szCs w:val="20"/>
        </w:rPr>
        <w:t>different</w:t>
      </w:r>
      <w:proofErr w:type="spellEnd"/>
      <w:r>
        <w:rPr>
          <w:sz w:val="20"/>
          <w:szCs w:val="20"/>
        </w:rPr>
        <w:t xml:space="preserve"> </w:t>
      </w:r>
      <w:proofErr w:type="spellStart"/>
      <w:r>
        <w:rPr>
          <w:sz w:val="20"/>
          <w:szCs w:val="20"/>
        </w:rPr>
        <w:t>contentious</w:t>
      </w:r>
      <w:proofErr w:type="spellEnd"/>
      <w:r>
        <w:rPr>
          <w:sz w:val="20"/>
          <w:szCs w:val="20"/>
        </w:rPr>
        <w:t xml:space="preserve"> </w:t>
      </w:r>
      <w:proofErr w:type="spellStart"/>
      <w:r>
        <w:rPr>
          <w:sz w:val="20"/>
          <w:szCs w:val="20"/>
        </w:rPr>
        <w:t>cases</w:t>
      </w:r>
      <w:proofErr w:type="spellEnd"/>
      <w:r>
        <w:rPr>
          <w:sz w:val="20"/>
          <w:szCs w:val="20"/>
        </w:rPr>
        <w:t xml:space="preserve"> </w:t>
      </w:r>
      <w:proofErr w:type="spellStart"/>
      <w:r>
        <w:rPr>
          <w:sz w:val="20"/>
          <w:szCs w:val="20"/>
        </w:rPr>
        <w:t>were</w:t>
      </w:r>
      <w:proofErr w:type="spellEnd"/>
      <w:r>
        <w:rPr>
          <w:sz w:val="20"/>
          <w:szCs w:val="20"/>
        </w:rPr>
        <w:t xml:space="preserve"> </w:t>
      </w:r>
      <w:proofErr w:type="spellStart"/>
      <w:r>
        <w:rPr>
          <w:sz w:val="20"/>
          <w:szCs w:val="20"/>
        </w:rPr>
        <w:t>nevertheless</w:t>
      </w:r>
      <w:proofErr w:type="spellEnd"/>
      <w:r>
        <w:rPr>
          <w:sz w:val="20"/>
          <w:szCs w:val="20"/>
        </w:rPr>
        <w:t xml:space="preserve"> </w:t>
      </w:r>
      <w:proofErr w:type="spellStart"/>
      <w:r>
        <w:rPr>
          <w:sz w:val="20"/>
          <w:szCs w:val="20"/>
        </w:rPr>
        <w:t>identified</w:t>
      </w:r>
      <w:proofErr w:type="spellEnd"/>
    </w:p>
    <w:p w14:paraId="3B258657" w14:textId="2B37F05D" w:rsidR="001D1DF5" w:rsidRPr="001D7DA3" w:rsidRDefault="001D1DF5" w:rsidP="001D1DF5">
      <w:pPr>
        <w:pStyle w:val="ListParagraph"/>
        <w:numPr>
          <w:ilvl w:val="1"/>
          <w:numId w:val="31"/>
        </w:numPr>
        <w:rPr>
          <w:sz w:val="20"/>
          <w:szCs w:val="20"/>
          <w:lang w:val="en-GB"/>
        </w:rPr>
      </w:pPr>
      <w:r w:rsidRPr="001D7DA3">
        <w:rPr>
          <w:sz w:val="20"/>
          <w:szCs w:val="20"/>
          <w:lang w:val="en-GB"/>
        </w:rPr>
        <w:t>HARQ-ACK CB1 and UL-TDAI = 1</w:t>
      </w:r>
    </w:p>
    <w:p w14:paraId="513E4584" w14:textId="7B373DCF" w:rsidR="001D1DF5" w:rsidRPr="001D7DA3" w:rsidRDefault="001D1DF5" w:rsidP="001D1DF5">
      <w:pPr>
        <w:pStyle w:val="ListParagraph"/>
        <w:numPr>
          <w:ilvl w:val="1"/>
          <w:numId w:val="31"/>
        </w:numPr>
        <w:rPr>
          <w:sz w:val="20"/>
          <w:szCs w:val="20"/>
          <w:lang w:val="en-GB"/>
        </w:rPr>
      </w:pPr>
      <w:r w:rsidRPr="001D7DA3">
        <w:rPr>
          <w:sz w:val="20"/>
          <w:szCs w:val="20"/>
          <w:lang w:val="en-GB"/>
        </w:rPr>
        <w:t>HARQ-ACK CB2 and UL-TDAI &lt; 4</w:t>
      </w:r>
    </w:p>
    <w:p w14:paraId="114B1F6B" w14:textId="41916465" w:rsidR="001D1DF5" w:rsidRDefault="001D1DF5" w:rsidP="001D1DF5"/>
    <w:p w14:paraId="01C54C43" w14:textId="4A7605EC" w:rsidR="001D1DF5" w:rsidRPr="001D1DF5" w:rsidRDefault="001D1DF5" w:rsidP="001D1DF5">
      <w:r>
        <w:t>The following conclusion and agreement were noted in the RAN1#106</w:t>
      </w:r>
    </w:p>
    <w:tbl>
      <w:tblPr>
        <w:tblStyle w:val="TableGrid"/>
        <w:tblW w:w="0" w:type="auto"/>
        <w:tblLook w:val="04A0" w:firstRow="1" w:lastRow="0" w:firstColumn="1" w:lastColumn="0" w:noHBand="0" w:noVBand="1"/>
      </w:tblPr>
      <w:tblGrid>
        <w:gridCol w:w="9629"/>
      </w:tblGrid>
      <w:tr w:rsidR="001D1DF5" w14:paraId="02FE4745" w14:textId="77777777" w:rsidTr="001D1DF5">
        <w:tc>
          <w:tcPr>
            <w:tcW w:w="9629" w:type="dxa"/>
          </w:tcPr>
          <w:p w14:paraId="242EA071" w14:textId="77777777" w:rsidR="001D1DF5" w:rsidRPr="00D86107" w:rsidRDefault="001D1DF5" w:rsidP="001D1DF5">
            <w:pPr>
              <w:rPr>
                <w:rFonts w:eastAsia="Malgun Gothic" w:cs="Times"/>
                <w:b/>
                <w:bCs/>
                <w:lang w:val="en-US" w:eastAsia="ko-KR"/>
              </w:rPr>
            </w:pPr>
            <w:r w:rsidRPr="00D86107">
              <w:rPr>
                <w:rFonts w:cs="Times"/>
                <w:b/>
                <w:bCs/>
              </w:rPr>
              <w:t>Conclusion</w:t>
            </w:r>
          </w:p>
          <w:p w14:paraId="2BCDD842" w14:textId="77777777" w:rsidR="001D1DF5" w:rsidRPr="00440909" w:rsidRDefault="001D1DF5" w:rsidP="001D1DF5">
            <w:pPr>
              <w:jc w:val="both"/>
              <w:rPr>
                <w:rFonts w:cs="Times"/>
                <w:iCs/>
                <w:lang w:eastAsia="ja-JP"/>
              </w:rPr>
            </w:pPr>
            <w:r w:rsidRPr="00440909">
              <w:rPr>
                <w:rFonts w:cs="Times"/>
                <w:iCs/>
                <w:lang w:eastAsia="ja-JP"/>
              </w:rPr>
              <w:t>For Rel-15, in the case of multiple overlapping PUSCHs with no overlapping PUCCH and if any UL-TDAI</w:t>
            </w:r>
            <w:r>
              <w:rPr>
                <w:rFonts w:cs="Times"/>
                <w:iCs/>
                <w:lang w:eastAsia="ja-JP"/>
              </w:rPr>
              <w:t xml:space="preserve"> not equal to</w:t>
            </w:r>
            <w:r w:rsidRPr="00440909">
              <w:rPr>
                <w:rFonts w:cs="Times"/>
                <w:iCs/>
                <w:lang w:eastAsia="ja-JP"/>
              </w:rPr>
              <w:t xml:space="preserve"> 4 (for Type 2 codebook) or UL-TDAI </w:t>
            </w:r>
            <w:r>
              <w:rPr>
                <w:rFonts w:cs="Times"/>
                <w:iCs/>
                <w:lang w:eastAsia="ja-JP"/>
              </w:rPr>
              <w:t>equal to</w:t>
            </w:r>
            <w:r w:rsidRPr="00440909">
              <w:rPr>
                <w:rFonts w:cs="Times"/>
                <w:iCs/>
                <w:lang w:eastAsia="ja-JP"/>
              </w:rPr>
              <w:t xml:space="preserve"> 1 (for Type 1 codebook) the UE </w:t>
            </w:r>
            <w:proofErr w:type="spellStart"/>
            <w:r w:rsidRPr="00440909">
              <w:rPr>
                <w:rFonts w:cs="Times"/>
                <w:iCs/>
                <w:lang w:eastAsia="ja-JP"/>
              </w:rPr>
              <w:t>behavior</w:t>
            </w:r>
            <w:proofErr w:type="spellEnd"/>
            <w:r w:rsidRPr="00440909">
              <w:rPr>
                <w:rFonts w:cs="Times"/>
                <w:iCs/>
                <w:lang w:eastAsia="ja-JP"/>
              </w:rPr>
              <w:t xml:space="preserve"> is left to UE implementation.</w:t>
            </w:r>
          </w:p>
          <w:p w14:paraId="12EE2137" w14:textId="77777777" w:rsidR="001D1DF5" w:rsidRPr="006E6670" w:rsidRDefault="001D1DF5" w:rsidP="001D1DF5">
            <w:pPr>
              <w:rPr>
                <w:rFonts w:eastAsia="Malgun Gothic" w:cs="Times"/>
                <w:b/>
                <w:bCs/>
                <w:color w:val="1F497D"/>
                <w:szCs w:val="22"/>
                <w:lang w:val="en-US" w:eastAsia="ko-KR"/>
              </w:rPr>
            </w:pPr>
            <w:r w:rsidRPr="006E6670">
              <w:rPr>
                <w:rFonts w:cs="Times"/>
                <w:b/>
                <w:bCs/>
                <w:color w:val="1F497D"/>
                <w:szCs w:val="22"/>
                <w:highlight w:val="green"/>
              </w:rPr>
              <w:t>Agreement</w:t>
            </w:r>
          </w:p>
          <w:p w14:paraId="547CE829" w14:textId="77777777" w:rsidR="001D1DF5" w:rsidRPr="001D7DA3" w:rsidRDefault="001D1DF5" w:rsidP="001D1DF5">
            <w:pPr>
              <w:pStyle w:val="ListParagraph"/>
              <w:numPr>
                <w:ilvl w:val="0"/>
                <w:numId w:val="30"/>
              </w:numPr>
              <w:rPr>
                <w:rFonts w:cs="Times"/>
                <w:iCs/>
                <w:sz w:val="20"/>
                <w:szCs w:val="18"/>
                <w:lang w:val="en-GB"/>
              </w:rPr>
            </w:pPr>
            <w:r w:rsidRPr="001D7DA3">
              <w:rPr>
                <w:rFonts w:cs="Times"/>
                <w:iCs/>
                <w:sz w:val="20"/>
                <w:szCs w:val="18"/>
                <w:lang w:val="en-GB"/>
              </w:rPr>
              <w:t xml:space="preserve">For Rel-15 with more than one non-overlapping PUSCH and no overlapping PUCCH within a span on one slot (both single carrier and UL CA) and if </w:t>
            </w:r>
            <w:r w:rsidRPr="001D7DA3">
              <w:rPr>
                <w:rFonts w:cs="Times"/>
                <w:sz w:val="20"/>
                <w:szCs w:val="18"/>
                <w:lang w:val="en-GB"/>
              </w:rPr>
              <w:t>the UL-TDAI for the PUSCH</w:t>
            </w:r>
            <w:r w:rsidRPr="001D7DA3">
              <w:rPr>
                <w:rFonts w:cs="Times"/>
                <w:iCs/>
                <w:sz w:val="20"/>
                <w:szCs w:val="18"/>
                <w:lang w:val="en-GB"/>
              </w:rPr>
              <w:t xml:space="preserve"> UL-TDAI not equal to 4 (for Type 2 codebook) or UL-TDAI equal to 1 (for Type 1 codebook), the UE </w:t>
            </w:r>
            <w:proofErr w:type="spellStart"/>
            <w:r w:rsidRPr="001D7DA3">
              <w:rPr>
                <w:rFonts w:cs="Times"/>
                <w:iCs/>
                <w:sz w:val="20"/>
                <w:szCs w:val="18"/>
                <w:lang w:val="en-GB"/>
              </w:rPr>
              <w:t>behavior</w:t>
            </w:r>
            <w:proofErr w:type="spellEnd"/>
            <w:r w:rsidRPr="001D7DA3">
              <w:rPr>
                <w:rFonts w:cs="Times"/>
                <w:iCs/>
                <w:sz w:val="20"/>
                <w:szCs w:val="18"/>
                <w:lang w:val="en-GB"/>
              </w:rPr>
              <w:t xml:space="preserve"> is up to the UE implementation</w:t>
            </w:r>
          </w:p>
          <w:p w14:paraId="67996681" w14:textId="556A15BF" w:rsidR="001D1DF5" w:rsidRPr="001D7DA3" w:rsidRDefault="001D1DF5" w:rsidP="00056BDE">
            <w:pPr>
              <w:pStyle w:val="ListParagraph"/>
              <w:numPr>
                <w:ilvl w:val="0"/>
                <w:numId w:val="30"/>
              </w:numPr>
              <w:rPr>
                <w:rFonts w:cs="Times"/>
                <w:iCs/>
                <w:sz w:val="20"/>
                <w:szCs w:val="18"/>
                <w:lang w:val="en-GB"/>
              </w:rPr>
            </w:pPr>
            <w:r w:rsidRPr="001D7DA3">
              <w:rPr>
                <w:rFonts w:cs="Times"/>
                <w:iCs/>
                <w:sz w:val="20"/>
                <w:szCs w:val="18"/>
                <w:lang w:val="en-GB"/>
              </w:rPr>
              <w:t xml:space="preserve">For Rel-15 with one PUSCH and no overlapping PUCCH within a span of one slot and if the UL-TDAI for the PUSCH UL-TDAI not equal to 4 (for Type 2 codebook) or UL-TDAI equal to 1 (for Type 1 codebook), there is no consensus for any conclusion on one aligned UE </w:t>
            </w:r>
            <w:proofErr w:type="spellStart"/>
            <w:r w:rsidRPr="001D7DA3">
              <w:rPr>
                <w:rFonts w:cs="Times"/>
                <w:iCs/>
                <w:sz w:val="20"/>
                <w:szCs w:val="18"/>
                <w:lang w:val="en-GB"/>
              </w:rPr>
              <w:t>behavior</w:t>
            </w:r>
            <w:proofErr w:type="spellEnd"/>
          </w:p>
        </w:tc>
      </w:tr>
    </w:tbl>
    <w:p w14:paraId="5CFAC365" w14:textId="1B26F374" w:rsidR="001D1DF5" w:rsidRDefault="001D1DF5" w:rsidP="00056BDE"/>
    <w:p w14:paraId="71230483" w14:textId="72F9C930" w:rsidR="00305297" w:rsidRDefault="007820D0" w:rsidP="00A23DCA">
      <w:pPr>
        <w:pStyle w:val="Heading1"/>
      </w:pPr>
      <w:bookmarkStart w:id="1" w:name="_Hlk510705081"/>
      <w:r>
        <w:t>Discussion</w:t>
      </w:r>
    </w:p>
    <w:p w14:paraId="73A82122" w14:textId="69E7C1B2" w:rsidR="001F201D" w:rsidRDefault="001D1DF5" w:rsidP="001D1DF5">
      <w:pPr>
        <w:pStyle w:val="Heading2"/>
      </w:pPr>
      <w:r>
        <w:t>Two or more overlapping PUSCHs</w:t>
      </w:r>
    </w:p>
    <w:p w14:paraId="781C11C2" w14:textId="7FBBB603" w:rsidR="001D1DF5" w:rsidRDefault="008651A9" w:rsidP="001D1DF5">
      <w:r>
        <w:t>The Rel-15 specification forgot to address this case, leaving the PUSCH selection undefined. As the issue was detected too late, it was not possible to agree to a behaviour for two or more PUSCH case. This is somewhat problematic as CB1 UL-TDAI=1 and CB2 UL-TDAI &lt;4 cannot be used in Rel-15, making the UL CA case lacking the tool to ensure that the gNB always knows the number of HARQ-ACK bits that are multiplexed on PUSCH and can decode the PUSCH correctly. This issue should be fixed to Rel-16 if Rel-15 fix is still out of the question:</w:t>
      </w:r>
    </w:p>
    <w:p w14:paraId="5F428C7F" w14:textId="6F3C121D" w:rsidR="008651A9" w:rsidRDefault="008651A9" w:rsidP="001D1DF5">
      <w:r>
        <w:rPr>
          <w:b/>
          <w:bCs/>
        </w:rPr>
        <w:t>Observation</w:t>
      </w:r>
      <w:r w:rsidR="003F452F">
        <w:rPr>
          <w:b/>
          <w:bCs/>
        </w:rPr>
        <w:t xml:space="preserve"> 1</w:t>
      </w:r>
      <w:r w:rsidRPr="008651A9">
        <w:rPr>
          <w:b/>
          <w:bCs/>
        </w:rPr>
        <w:t xml:space="preserve">: </w:t>
      </w:r>
      <w:r w:rsidRPr="008651A9">
        <w:t xml:space="preserve">Due to lack of specification, with UL CA, the gNB cannot use the UL-TDAI mechanism to ensure that the PUSCH decoding process knows whether HARQ-ACK bits are </w:t>
      </w:r>
      <w:proofErr w:type="spellStart"/>
      <w:r w:rsidRPr="008651A9">
        <w:t>muxed</w:t>
      </w:r>
      <w:proofErr w:type="spellEnd"/>
      <w:r w:rsidRPr="008651A9">
        <w:t xml:space="preserve"> on the PUSCH, risking the correct decoding of PUSCH.</w:t>
      </w:r>
    </w:p>
    <w:p w14:paraId="44CAA19C" w14:textId="055F7E7D" w:rsidR="00B4657A" w:rsidRDefault="00B4657A" w:rsidP="001D1DF5">
      <w:r>
        <w:t>The PUSCH selection rule has been specified in section 9 of 38.213 for the case when the UE has received a DL-scheduling DCI as follows:</w:t>
      </w:r>
    </w:p>
    <w:tbl>
      <w:tblPr>
        <w:tblStyle w:val="TableGrid"/>
        <w:tblW w:w="0" w:type="auto"/>
        <w:tblLook w:val="04A0" w:firstRow="1" w:lastRow="0" w:firstColumn="1" w:lastColumn="0" w:noHBand="0" w:noVBand="1"/>
      </w:tblPr>
      <w:tblGrid>
        <w:gridCol w:w="9629"/>
      </w:tblGrid>
      <w:tr w:rsidR="00B4657A" w14:paraId="703C9CB8" w14:textId="77777777" w:rsidTr="00B4657A">
        <w:tc>
          <w:tcPr>
            <w:tcW w:w="9629" w:type="dxa"/>
          </w:tcPr>
          <w:p w14:paraId="339D225F" w14:textId="77777777" w:rsidR="00B4657A" w:rsidRPr="00AC2D5A" w:rsidRDefault="00B4657A" w:rsidP="00B4657A">
            <w:pPr>
              <w:rPr>
                <w:lang w:val="en-US"/>
              </w:rPr>
            </w:pPr>
            <w:r w:rsidRPr="00D1265E">
              <w:lastRenderedPageBreak/>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14:paraId="2E3C6D94" w14:textId="77777777" w:rsidR="00B4657A" w:rsidRDefault="00B4657A" w:rsidP="00B4657A">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711FE90D" w14:textId="2C336DC3" w:rsidR="00B4657A" w:rsidRPr="00B4657A" w:rsidRDefault="00B4657A" w:rsidP="001D1DF5">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tc>
      </w:tr>
    </w:tbl>
    <w:p w14:paraId="3B84381C" w14:textId="77777777" w:rsidR="00B4657A" w:rsidRPr="008651A9" w:rsidRDefault="00B4657A" w:rsidP="001D1DF5"/>
    <w:p w14:paraId="680A1957" w14:textId="6822600B" w:rsidR="001D1DF5" w:rsidRPr="008651A9" w:rsidRDefault="001D1DF5" w:rsidP="001D1DF5">
      <w:r w:rsidRPr="001D1DF5">
        <w:rPr>
          <w:b/>
          <w:bCs/>
        </w:rPr>
        <w:t>Proposal</w:t>
      </w:r>
      <w:r w:rsidR="003F452F">
        <w:rPr>
          <w:b/>
          <w:bCs/>
        </w:rPr>
        <w:t xml:space="preserve"> 1</w:t>
      </w:r>
      <w:r w:rsidRPr="001D1DF5">
        <w:rPr>
          <w:b/>
          <w:bCs/>
        </w:rPr>
        <w:t xml:space="preserve">: </w:t>
      </w:r>
      <w:r w:rsidR="008651A9">
        <w:t xml:space="preserve">Specify </w:t>
      </w:r>
      <w:r w:rsidRPr="008651A9">
        <w:t>that</w:t>
      </w:r>
      <w:r w:rsidR="008651A9">
        <w:t xml:space="preserve"> if two or more PUSCH</w:t>
      </w:r>
      <w:r w:rsidR="00373FE9">
        <w:t>s</w:t>
      </w:r>
      <w:r w:rsidR="008651A9">
        <w:t xml:space="preserve"> are transmitted</w:t>
      </w:r>
      <w:r w:rsidR="00B4657A">
        <w:t>, the</w:t>
      </w:r>
      <w:r w:rsidR="008651A9">
        <w:t xml:space="preserve"> </w:t>
      </w:r>
      <w:r w:rsidR="001D7DA3">
        <w:t>UE has no HARQ-ACK information to multiplex on PUSCH</w:t>
      </w:r>
      <w:r w:rsidR="00B4657A">
        <w:t>,</w:t>
      </w:r>
      <w:r w:rsidR="001D7DA3">
        <w:t xml:space="preserve"> </w:t>
      </w:r>
      <w:r w:rsidR="00373FE9">
        <w:t xml:space="preserve">and </w:t>
      </w:r>
      <w:r w:rsidR="008651A9">
        <w:t>HARQ-ACK bits are to be multiplexed on PUSCH due to UL-TDAI =1 (CB1) or UL-TDAI &lt; 4 (CB2),</w:t>
      </w:r>
      <w:r w:rsidR="00B4657A">
        <w:t xml:space="preserve"> then the PUSCH selection for the HARQ-ACK bits multiplexing follows the same procedure as defined for the case when the UE has HARQ-ACK information to multiplex on PUSCH.</w:t>
      </w:r>
    </w:p>
    <w:p w14:paraId="65BDDA66" w14:textId="69114581" w:rsidR="00B4657A" w:rsidRPr="00B4657A" w:rsidRDefault="00B4657A" w:rsidP="00B4657A">
      <w:pPr>
        <w:pStyle w:val="ListParagraph"/>
        <w:numPr>
          <w:ilvl w:val="0"/>
          <w:numId w:val="34"/>
        </w:numPr>
        <w:rPr>
          <w:sz w:val="20"/>
          <w:szCs w:val="20"/>
          <w:lang w:val="en-GB"/>
        </w:rPr>
      </w:pPr>
      <w:r w:rsidRPr="00B4657A">
        <w:rPr>
          <w:sz w:val="20"/>
          <w:szCs w:val="20"/>
          <w:lang w:val="en-GB"/>
        </w:rPr>
        <w:t>PUSCH with aperiodic CSI</w:t>
      </w:r>
      <w:r w:rsidR="00373FE9">
        <w:rPr>
          <w:sz w:val="20"/>
          <w:szCs w:val="20"/>
          <w:lang w:val="en-GB"/>
        </w:rPr>
        <w:t>, if one is present</w:t>
      </w:r>
    </w:p>
    <w:p w14:paraId="3F706048" w14:textId="7B990F98" w:rsidR="00B4657A" w:rsidRPr="00B4657A" w:rsidRDefault="00373FE9" w:rsidP="00B4657A">
      <w:pPr>
        <w:pStyle w:val="ListParagraph"/>
        <w:numPr>
          <w:ilvl w:val="0"/>
          <w:numId w:val="34"/>
        </w:numPr>
        <w:rPr>
          <w:sz w:val="20"/>
          <w:szCs w:val="20"/>
          <w:lang w:val="en-GB"/>
        </w:rPr>
      </w:pPr>
      <w:r>
        <w:rPr>
          <w:sz w:val="20"/>
          <w:szCs w:val="20"/>
          <w:lang w:val="en-GB"/>
        </w:rPr>
        <w:t>D</w:t>
      </w:r>
      <w:r w:rsidR="00B4657A" w:rsidRPr="00B4657A">
        <w:rPr>
          <w:sz w:val="20"/>
          <w:szCs w:val="20"/>
          <w:lang w:val="en-GB"/>
        </w:rPr>
        <w:t>ynamically scheduled PUSCH(s) prioritized over CG PUSCH(s)</w:t>
      </w:r>
    </w:p>
    <w:p w14:paraId="128EB762" w14:textId="4E1359F5" w:rsidR="00B4657A" w:rsidRPr="001D7DA3" w:rsidRDefault="00B4657A" w:rsidP="00B4657A">
      <w:pPr>
        <w:pStyle w:val="ListParagraph"/>
        <w:numPr>
          <w:ilvl w:val="0"/>
          <w:numId w:val="34"/>
        </w:numPr>
        <w:rPr>
          <w:sz w:val="20"/>
          <w:szCs w:val="20"/>
          <w:lang w:val="en-GB"/>
        </w:rPr>
      </w:pPr>
      <w:r w:rsidRPr="00B4657A">
        <w:rPr>
          <w:sz w:val="20"/>
          <w:szCs w:val="20"/>
          <w:lang w:val="en-GB"/>
        </w:rPr>
        <w:t xml:space="preserve">PUSCH with smallest </w:t>
      </w:r>
      <w:proofErr w:type="spellStart"/>
      <w:r w:rsidRPr="00B4657A">
        <w:rPr>
          <w:i/>
          <w:iCs/>
          <w:sz w:val="20"/>
          <w:szCs w:val="20"/>
          <w:lang w:val="en-GB"/>
        </w:rPr>
        <w:t>ServCellIndex</w:t>
      </w:r>
      <w:proofErr w:type="spellEnd"/>
      <w:r w:rsidRPr="00B4657A">
        <w:rPr>
          <w:sz w:val="20"/>
          <w:szCs w:val="20"/>
          <w:lang w:val="en-GB"/>
        </w:rPr>
        <w:t xml:space="preserve">  </w:t>
      </w:r>
    </w:p>
    <w:p w14:paraId="7AFEA79F" w14:textId="057E20AD" w:rsidR="001D1DF5" w:rsidRPr="001D7DA3" w:rsidRDefault="001D1DF5" w:rsidP="001D1DF5">
      <w:pPr>
        <w:pStyle w:val="ListParagraph"/>
        <w:rPr>
          <w:lang w:val="en-GB"/>
        </w:rPr>
      </w:pPr>
    </w:p>
    <w:p w14:paraId="32E8C69D" w14:textId="21357BA1" w:rsidR="001D1DF5" w:rsidRDefault="001D1DF5" w:rsidP="001D1DF5">
      <w:pPr>
        <w:pStyle w:val="Heading2"/>
      </w:pPr>
      <w:r>
        <w:t>One PUSCH</w:t>
      </w:r>
    </w:p>
    <w:p w14:paraId="54F399FE" w14:textId="60D077EB" w:rsidR="001D1DF5" w:rsidRDefault="008651A9" w:rsidP="001F201D">
      <w:r>
        <w:t>Even more importantly, it appears that the UE-TDAI mechanism specified for Rel-15 has not been correctly understood in some implementations. This is understandable as the RAN1 specification is not very easy to understand without any doubts, and it does not describe what the functionality is for, making it unnecessarily difficult to come to the correct conclusion on what the behaviour should be when just reading the specifications.</w:t>
      </w:r>
    </w:p>
    <w:p w14:paraId="389555A7" w14:textId="7D4F0F9D" w:rsidR="008651A9" w:rsidRDefault="008651A9" w:rsidP="001F201D">
      <w:r>
        <w:t xml:space="preserve">From the system perspective it should be clear that the UL-TDAI =1 (CB1) and UL-TDAI &lt; 4 (CB2) are there to allow for the gNB to </w:t>
      </w:r>
      <w:r w:rsidR="00AC2C98">
        <w:t xml:space="preserve">make sure that the PUSCH multiplexes a known number of HARQ-ACK bits even if the DCI scheduling the PDSCH was missed. Dropping the </w:t>
      </w:r>
      <w:proofErr w:type="spellStart"/>
      <w:r w:rsidR="00AC2C98">
        <w:t>muxing</w:t>
      </w:r>
      <w:proofErr w:type="spellEnd"/>
      <w:r w:rsidR="00AC2C98">
        <w:t xml:space="preserve"> of HARQ-ACK on PUSCH when the PDSCH-scheduling DCI was not detected defeats the purpose of UL-TDAI</w:t>
      </w:r>
    </w:p>
    <w:p w14:paraId="2448EB74" w14:textId="1FFD49CA" w:rsidR="00AC2C98" w:rsidRPr="00AC2C98" w:rsidRDefault="00AC2C98" w:rsidP="001F201D">
      <w:r>
        <w:rPr>
          <w:b/>
          <w:bCs/>
        </w:rPr>
        <w:t>Observation</w:t>
      </w:r>
      <w:r w:rsidR="003F452F">
        <w:rPr>
          <w:b/>
          <w:bCs/>
        </w:rPr>
        <w:t xml:space="preserve"> 2</w:t>
      </w:r>
      <w:r>
        <w:rPr>
          <w:b/>
          <w:bCs/>
        </w:rPr>
        <w:t xml:space="preserve">: </w:t>
      </w:r>
      <w:r>
        <w:t>If the UE does not mux HARQ-ACK on PUSCH because it did not have any HARQ-ACK to transmit, regardless of the received UL-TDAI, it defeats the purpose of the UL-TDAI</w:t>
      </w:r>
    </w:p>
    <w:p w14:paraId="6705B498" w14:textId="5C560D53" w:rsidR="008651A9" w:rsidRPr="008651A9" w:rsidRDefault="008651A9" w:rsidP="008651A9">
      <w:r w:rsidRPr="001D1DF5">
        <w:rPr>
          <w:b/>
          <w:bCs/>
        </w:rPr>
        <w:t>Proposal</w:t>
      </w:r>
      <w:r w:rsidR="003F452F">
        <w:rPr>
          <w:b/>
          <w:bCs/>
        </w:rPr>
        <w:t xml:space="preserve"> 2</w:t>
      </w:r>
      <w:r w:rsidRPr="001D1DF5">
        <w:rPr>
          <w:b/>
          <w:bCs/>
        </w:rPr>
        <w:t xml:space="preserve">: </w:t>
      </w:r>
      <w:r w:rsidR="00AC2C98">
        <w:t xml:space="preserve">Clarify </w:t>
      </w:r>
      <w:r w:rsidRPr="008651A9">
        <w:t>that</w:t>
      </w:r>
      <w:r>
        <w:t xml:space="preserve"> </w:t>
      </w:r>
      <w:r w:rsidR="00AC2C98">
        <w:t>even if the UE has no HARQ-ACK information to multiplex on PUSCH, the UE shall multiplex HARQ-ACK bits on the PUSCH if</w:t>
      </w:r>
    </w:p>
    <w:p w14:paraId="60EE25F3" w14:textId="78F7254E" w:rsidR="008651A9" w:rsidRPr="001D7DA3" w:rsidRDefault="00AC2C98" w:rsidP="008651A9">
      <w:pPr>
        <w:pStyle w:val="ListParagraph"/>
        <w:numPr>
          <w:ilvl w:val="0"/>
          <w:numId w:val="32"/>
        </w:numPr>
        <w:rPr>
          <w:sz w:val="20"/>
          <w:szCs w:val="20"/>
          <w:lang w:val="en-GB"/>
        </w:rPr>
      </w:pPr>
      <w:r w:rsidRPr="001D7DA3">
        <w:rPr>
          <w:sz w:val="20"/>
          <w:szCs w:val="20"/>
          <w:lang w:val="en-GB"/>
        </w:rPr>
        <w:t>For HARQ-ACK CB1: UL-TDAI on the DCI scheduling the PUSCH is set to 1</w:t>
      </w:r>
    </w:p>
    <w:p w14:paraId="3C5F0F1B" w14:textId="5D60E9D1" w:rsidR="00AC2C98" w:rsidRPr="001D7DA3" w:rsidRDefault="00AC2C98" w:rsidP="00AC2C98">
      <w:pPr>
        <w:pStyle w:val="ListParagraph"/>
        <w:numPr>
          <w:ilvl w:val="0"/>
          <w:numId w:val="32"/>
        </w:numPr>
        <w:rPr>
          <w:sz w:val="20"/>
          <w:szCs w:val="20"/>
          <w:lang w:val="en-GB"/>
        </w:rPr>
      </w:pPr>
      <w:r w:rsidRPr="001D7DA3">
        <w:rPr>
          <w:sz w:val="20"/>
          <w:szCs w:val="20"/>
          <w:lang w:val="en-GB"/>
        </w:rPr>
        <w:t>For HARQ-ACK CB2: UL-TDAI on the DCI scheduling the PUSCH is not set to 4</w:t>
      </w:r>
    </w:p>
    <w:p w14:paraId="1DF7AC61" w14:textId="77777777" w:rsidR="008651A9" w:rsidRPr="001F201D" w:rsidRDefault="008651A9" w:rsidP="001F201D"/>
    <w:bookmarkEnd w:id="1"/>
    <w:p w14:paraId="10445A01" w14:textId="480CC7E1" w:rsidR="00885580" w:rsidRDefault="007820D0" w:rsidP="00885580">
      <w:pPr>
        <w:pStyle w:val="Heading1"/>
      </w:pPr>
      <w:r>
        <w:t>Conclusion</w:t>
      </w:r>
    </w:p>
    <w:p w14:paraId="384567B8" w14:textId="0A7A2592" w:rsidR="001337A5" w:rsidRPr="003F452F" w:rsidRDefault="003F452F" w:rsidP="001F201D">
      <w:pPr>
        <w:rPr>
          <w:u w:val="single"/>
        </w:rPr>
      </w:pPr>
      <w:r w:rsidRPr="003F452F">
        <w:rPr>
          <w:u w:val="single"/>
        </w:rPr>
        <w:t>For two or more overlapping PUSCH case</w:t>
      </w:r>
      <w:r>
        <w:rPr>
          <w:u w:val="single"/>
        </w:rPr>
        <w:t xml:space="preserve"> the following observation and proposal is made</w:t>
      </w:r>
      <w:r w:rsidRPr="003F452F">
        <w:rPr>
          <w:u w:val="single"/>
        </w:rPr>
        <w:t>:</w:t>
      </w:r>
    </w:p>
    <w:p w14:paraId="234FD1DC" w14:textId="77777777" w:rsidR="003F452F" w:rsidRDefault="003F452F" w:rsidP="003F452F">
      <w:r>
        <w:rPr>
          <w:b/>
          <w:bCs/>
        </w:rPr>
        <w:t>Observation 1</w:t>
      </w:r>
      <w:r w:rsidRPr="008651A9">
        <w:rPr>
          <w:b/>
          <w:bCs/>
        </w:rPr>
        <w:t xml:space="preserve">: </w:t>
      </w:r>
      <w:r w:rsidRPr="008651A9">
        <w:t xml:space="preserve">Due to lack of specification, with UL CA, the </w:t>
      </w:r>
      <w:proofErr w:type="spellStart"/>
      <w:r w:rsidRPr="008651A9">
        <w:t>gNB</w:t>
      </w:r>
      <w:proofErr w:type="spellEnd"/>
      <w:r w:rsidRPr="008651A9">
        <w:t xml:space="preserve"> cannot use the UL-TDAI mechanism to ensure that the PUSCH decoding process knows whether HARQ-ACK bits are </w:t>
      </w:r>
      <w:proofErr w:type="spellStart"/>
      <w:r w:rsidRPr="008651A9">
        <w:t>muxed</w:t>
      </w:r>
      <w:proofErr w:type="spellEnd"/>
      <w:r w:rsidRPr="008651A9">
        <w:t xml:space="preserve"> on the PUSCH, risking the correct decoding of PUSCH.</w:t>
      </w:r>
    </w:p>
    <w:p w14:paraId="0055DED4" w14:textId="77777777" w:rsidR="003F452F" w:rsidRPr="008651A9" w:rsidRDefault="003F452F" w:rsidP="003F452F">
      <w:r w:rsidRPr="001D1DF5">
        <w:rPr>
          <w:b/>
          <w:bCs/>
        </w:rPr>
        <w:t>Proposal</w:t>
      </w:r>
      <w:r>
        <w:rPr>
          <w:b/>
          <w:bCs/>
        </w:rPr>
        <w:t xml:space="preserve"> 1</w:t>
      </w:r>
      <w:r w:rsidRPr="001D1DF5">
        <w:rPr>
          <w:b/>
          <w:bCs/>
        </w:rPr>
        <w:t xml:space="preserve">: </w:t>
      </w:r>
      <w:r>
        <w:t xml:space="preserve">Specify </w:t>
      </w:r>
      <w:r w:rsidRPr="008651A9">
        <w:t>that</w:t>
      </w:r>
      <w:r>
        <w:t xml:space="preserve"> if two or more PUSCHs are transmitted, the UE has no HARQ-ACK information to multiplex on PUSCH, and HARQ-ACK bits are to be multiplexed on PUSCH due to UL-TDAI =1 (CB1) or UL-TDAI &lt; 4 (CB2), </w:t>
      </w:r>
      <w:r>
        <w:lastRenderedPageBreak/>
        <w:t>then the PUSCH selection for the HARQ-ACK bits multiplexing follows the same procedure as defined for the case when the UE has HARQ-ACK information to multiplex on PUSCH.</w:t>
      </w:r>
    </w:p>
    <w:p w14:paraId="795224C8" w14:textId="77777777" w:rsidR="003F452F" w:rsidRPr="00B4657A" w:rsidRDefault="003F452F" w:rsidP="003F452F">
      <w:pPr>
        <w:pStyle w:val="ListParagraph"/>
        <w:numPr>
          <w:ilvl w:val="0"/>
          <w:numId w:val="35"/>
        </w:numPr>
        <w:rPr>
          <w:sz w:val="20"/>
          <w:szCs w:val="20"/>
          <w:lang w:val="en-GB"/>
        </w:rPr>
      </w:pPr>
      <w:r w:rsidRPr="00B4657A">
        <w:rPr>
          <w:sz w:val="20"/>
          <w:szCs w:val="20"/>
          <w:lang w:val="en-GB"/>
        </w:rPr>
        <w:t>PUSCH with aperiodic CSI</w:t>
      </w:r>
      <w:r>
        <w:rPr>
          <w:sz w:val="20"/>
          <w:szCs w:val="20"/>
          <w:lang w:val="en-GB"/>
        </w:rPr>
        <w:t>, if one is present</w:t>
      </w:r>
    </w:p>
    <w:p w14:paraId="5F5A0E95" w14:textId="77777777" w:rsidR="003F452F" w:rsidRPr="00B4657A" w:rsidRDefault="003F452F" w:rsidP="003F452F">
      <w:pPr>
        <w:pStyle w:val="ListParagraph"/>
        <w:numPr>
          <w:ilvl w:val="0"/>
          <w:numId w:val="35"/>
        </w:numPr>
        <w:rPr>
          <w:sz w:val="20"/>
          <w:szCs w:val="20"/>
          <w:lang w:val="en-GB"/>
        </w:rPr>
      </w:pPr>
      <w:r>
        <w:rPr>
          <w:sz w:val="20"/>
          <w:szCs w:val="20"/>
          <w:lang w:val="en-GB"/>
        </w:rPr>
        <w:t>D</w:t>
      </w:r>
      <w:r w:rsidRPr="00B4657A">
        <w:rPr>
          <w:sz w:val="20"/>
          <w:szCs w:val="20"/>
          <w:lang w:val="en-GB"/>
        </w:rPr>
        <w:t>ynamically scheduled PUSCH(s) prioritized over CG PUSCH(s)</w:t>
      </w:r>
    </w:p>
    <w:p w14:paraId="1CEE5102" w14:textId="77777777" w:rsidR="003F452F" w:rsidRPr="001D7DA3" w:rsidRDefault="003F452F" w:rsidP="003F452F">
      <w:pPr>
        <w:pStyle w:val="ListParagraph"/>
        <w:numPr>
          <w:ilvl w:val="0"/>
          <w:numId w:val="35"/>
        </w:numPr>
        <w:rPr>
          <w:sz w:val="20"/>
          <w:szCs w:val="20"/>
          <w:lang w:val="en-GB"/>
        </w:rPr>
      </w:pPr>
      <w:r w:rsidRPr="00B4657A">
        <w:rPr>
          <w:sz w:val="20"/>
          <w:szCs w:val="20"/>
          <w:lang w:val="en-GB"/>
        </w:rPr>
        <w:t xml:space="preserve">PUSCH with smallest </w:t>
      </w:r>
      <w:proofErr w:type="spellStart"/>
      <w:r w:rsidRPr="00B4657A">
        <w:rPr>
          <w:i/>
          <w:iCs/>
          <w:sz w:val="20"/>
          <w:szCs w:val="20"/>
          <w:lang w:val="en-GB"/>
        </w:rPr>
        <w:t>ServCellIndex</w:t>
      </w:r>
      <w:proofErr w:type="spellEnd"/>
      <w:r w:rsidRPr="00B4657A">
        <w:rPr>
          <w:sz w:val="20"/>
          <w:szCs w:val="20"/>
          <w:lang w:val="en-GB"/>
        </w:rPr>
        <w:t xml:space="preserve">  </w:t>
      </w:r>
    </w:p>
    <w:p w14:paraId="606F279E" w14:textId="5158204C" w:rsidR="003F452F" w:rsidRDefault="003F452F" w:rsidP="001F201D">
      <w:pPr>
        <w:rPr>
          <w:lang w:val="en-US"/>
        </w:rPr>
      </w:pPr>
    </w:p>
    <w:p w14:paraId="3CDBF3A1" w14:textId="277932A6" w:rsidR="003F452F" w:rsidRPr="003F452F" w:rsidRDefault="003F452F" w:rsidP="001F201D">
      <w:pPr>
        <w:rPr>
          <w:u w:val="single"/>
          <w:lang w:val="en-US"/>
        </w:rPr>
      </w:pPr>
      <w:r w:rsidRPr="003F452F">
        <w:rPr>
          <w:u w:val="single"/>
          <w:lang w:val="en-US"/>
        </w:rPr>
        <w:t>For one PUSCH case the following observation and proposal is made</w:t>
      </w:r>
    </w:p>
    <w:p w14:paraId="02A10F5F" w14:textId="77777777" w:rsidR="003F452F" w:rsidRPr="00AC2C98" w:rsidRDefault="003F452F" w:rsidP="003F452F">
      <w:r>
        <w:rPr>
          <w:b/>
          <w:bCs/>
        </w:rPr>
        <w:t xml:space="preserve">Observation 2: </w:t>
      </w:r>
      <w:r>
        <w:t>If the UE does not mux HARQ-ACK on PUSCH because it did not have any HARQ-ACK to transmit, regardless of the received UL-TDAI, it defeats the purpose of the UL-TDAI</w:t>
      </w:r>
    </w:p>
    <w:p w14:paraId="77D74F34" w14:textId="77777777" w:rsidR="003F452F" w:rsidRPr="008651A9" w:rsidRDefault="003F452F" w:rsidP="003F452F">
      <w:r w:rsidRPr="001D1DF5">
        <w:rPr>
          <w:b/>
          <w:bCs/>
        </w:rPr>
        <w:t>Proposal</w:t>
      </w:r>
      <w:r>
        <w:rPr>
          <w:b/>
          <w:bCs/>
        </w:rPr>
        <w:t xml:space="preserve"> 2</w:t>
      </w:r>
      <w:r w:rsidRPr="001D1DF5">
        <w:rPr>
          <w:b/>
          <w:bCs/>
        </w:rPr>
        <w:t xml:space="preserve">: </w:t>
      </w:r>
      <w:r>
        <w:t xml:space="preserve">Clarify </w:t>
      </w:r>
      <w:r w:rsidRPr="008651A9">
        <w:t>that</w:t>
      </w:r>
      <w:r>
        <w:t xml:space="preserve"> even if the UE has no HARQ-ACK information to multiplex on PUSCH, the UE shall multiplex HARQ-ACK bits on the PUSCH if</w:t>
      </w:r>
    </w:p>
    <w:p w14:paraId="1A0677BB" w14:textId="77777777" w:rsidR="003F452F" w:rsidRPr="001D7DA3" w:rsidRDefault="003F452F" w:rsidP="003F452F">
      <w:pPr>
        <w:pStyle w:val="ListParagraph"/>
        <w:numPr>
          <w:ilvl w:val="0"/>
          <w:numId w:val="32"/>
        </w:numPr>
        <w:rPr>
          <w:sz w:val="20"/>
          <w:szCs w:val="20"/>
          <w:lang w:val="en-GB"/>
        </w:rPr>
      </w:pPr>
      <w:r w:rsidRPr="001D7DA3">
        <w:rPr>
          <w:sz w:val="20"/>
          <w:szCs w:val="20"/>
          <w:lang w:val="en-GB"/>
        </w:rPr>
        <w:t>For HARQ-ACK CB1: UL-TDAI on the DCI scheduling the PUSCH is set to 1</w:t>
      </w:r>
    </w:p>
    <w:p w14:paraId="052BF277" w14:textId="77777777" w:rsidR="003F452F" w:rsidRPr="001D7DA3" w:rsidRDefault="003F452F" w:rsidP="003F452F">
      <w:pPr>
        <w:pStyle w:val="ListParagraph"/>
        <w:numPr>
          <w:ilvl w:val="0"/>
          <w:numId w:val="32"/>
        </w:numPr>
        <w:rPr>
          <w:sz w:val="20"/>
          <w:szCs w:val="20"/>
          <w:lang w:val="en-GB"/>
        </w:rPr>
      </w:pPr>
      <w:r w:rsidRPr="001D7DA3">
        <w:rPr>
          <w:sz w:val="20"/>
          <w:szCs w:val="20"/>
          <w:lang w:val="en-GB"/>
        </w:rPr>
        <w:t>For HARQ-ACK CB2: UL-TDAI on the DCI scheduling the PUSCH is not set to 4</w:t>
      </w:r>
    </w:p>
    <w:p w14:paraId="6A2AC2CD" w14:textId="77777777" w:rsidR="003F452F" w:rsidRPr="001337A5" w:rsidRDefault="003F452F" w:rsidP="001F201D">
      <w:pPr>
        <w:rPr>
          <w:lang w:val="en-US"/>
        </w:rPr>
      </w:pPr>
    </w:p>
    <w:p w14:paraId="53CD9119" w14:textId="5206E1F5" w:rsidR="00885580" w:rsidRDefault="00885580" w:rsidP="00885580">
      <w:pPr>
        <w:pStyle w:val="Heading1"/>
        <w:numPr>
          <w:ilvl w:val="0"/>
          <w:numId w:val="0"/>
        </w:numPr>
      </w:pPr>
      <w:r>
        <w:t>References</w:t>
      </w:r>
    </w:p>
    <w:p w14:paraId="093EE10C" w14:textId="233857CD" w:rsidR="00205A4B" w:rsidRPr="001D7DA3" w:rsidRDefault="003F452F" w:rsidP="001D1DF5">
      <w:pPr>
        <w:pStyle w:val="ListParagraph"/>
        <w:numPr>
          <w:ilvl w:val="0"/>
          <w:numId w:val="27"/>
        </w:numPr>
        <w:rPr>
          <w:sz w:val="20"/>
          <w:szCs w:val="20"/>
          <w:lang w:val="en-GB"/>
        </w:rPr>
      </w:pPr>
      <w:hyperlink r:id="rId13" w:history="1">
        <w:r w:rsidR="001D1DF5" w:rsidRPr="001D7DA3">
          <w:rPr>
            <w:rStyle w:val="Hyperlink"/>
            <w:sz w:val="20"/>
            <w:szCs w:val="20"/>
            <w:lang w:val="en-GB"/>
          </w:rPr>
          <w:t>R1-2108647</w:t>
        </w:r>
      </w:hyperlink>
      <w:r w:rsidR="001D1DF5" w:rsidRPr="001D7DA3">
        <w:rPr>
          <w:sz w:val="20"/>
          <w:szCs w:val="20"/>
          <w:lang w:val="en-GB"/>
        </w:rPr>
        <w:tab/>
        <w:t>Summary for [106-e-NR-7.1CRs-07] Discussion on HARQ-ACK multiplexing on PUSCH without PUCCH</w:t>
      </w:r>
      <w:r w:rsidR="001D1DF5" w:rsidRPr="001D7DA3">
        <w:rPr>
          <w:sz w:val="20"/>
          <w:szCs w:val="20"/>
          <w:lang w:val="en-GB"/>
        </w:rPr>
        <w:tab/>
        <w:t>Moderator (Apple)</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5D724" w14:textId="77777777" w:rsidR="00D46A4D" w:rsidRDefault="00D46A4D">
      <w:r>
        <w:separator/>
      </w:r>
    </w:p>
  </w:endnote>
  <w:endnote w:type="continuationSeparator" w:id="0">
    <w:p w14:paraId="0BE26F86" w14:textId="77777777" w:rsidR="00D46A4D" w:rsidRDefault="00D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9FB7B" w14:textId="77777777" w:rsidR="00D46A4D" w:rsidRDefault="00D46A4D">
      <w:r>
        <w:separator/>
      </w:r>
    </w:p>
  </w:footnote>
  <w:footnote w:type="continuationSeparator" w:id="0">
    <w:p w14:paraId="014CA92C" w14:textId="77777777" w:rsidR="00D46A4D" w:rsidRDefault="00D4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E14896"/>
    <w:multiLevelType w:val="hybridMultilevel"/>
    <w:tmpl w:val="719A9B60"/>
    <w:lvl w:ilvl="0" w:tplc="ED1A8F0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D60B7"/>
    <w:multiLevelType w:val="hybridMultilevel"/>
    <w:tmpl w:val="E3DE80C8"/>
    <w:lvl w:ilvl="0" w:tplc="EA207BC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6A532BE"/>
    <w:multiLevelType w:val="hybridMultilevel"/>
    <w:tmpl w:val="D9A6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6B4DE3"/>
    <w:multiLevelType w:val="hybridMultilevel"/>
    <w:tmpl w:val="064255C8"/>
    <w:lvl w:ilvl="0" w:tplc="1D98BB76">
      <w:start w:val="1"/>
      <w:numFmt w:val="decimal"/>
      <w:lvlText w:val="%1."/>
      <w:lvlJc w:val="left"/>
      <w:pPr>
        <w:ind w:left="720" w:hanging="360"/>
      </w:pPr>
      <w:rPr>
        <w:sz w:val="20"/>
        <w:szCs w:val="20"/>
      </w:rPr>
    </w:lvl>
    <w:lvl w:ilvl="1" w:tplc="040B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35887"/>
    <w:multiLevelType w:val="hybridMultilevel"/>
    <w:tmpl w:val="D9A6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7"/>
  </w:num>
  <w:num w:numId="3">
    <w:abstractNumId w:val="0"/>
  </w:num>
  <w:num w:numId="4">
    <w:abstractNumId w:val="3"/>
  </w:num>
  <w:num w:numId="5">
    <w:abstractNumId w:val="14"/>
  </w:num>
  <w:num w:numId="6">
    <w:abstractNumId w:val="28"/>
  </w:num>
  <w:num w:numId="7">
    <w:abstractNumId w:val="16"/>
  </w:num>
  <w:num w:numId="8">
    <w:abstractNumId w:val="13"/>
  </w:num>
  <w:num w:numId="9">
    <w:abstractNumId w:val="33"/>
  </w:num>
  <w:num w:numId="10">
    <w:abstractNumId w:val="5"/>
  </w:num>
  <w:num w:numId="11">
    <w:abstractNumId w:val="19"/>
  </w:num>
  <w:num w:numId="12">
    <w:abstractNumId w:val="4"/>
  </w:num>
  <w:num w:numId="13">
    <w:abstractNumId w:val="11"/>
  </w:num>
  <w:num w:numId="14">
    <w:abstractNumId w:val="24"/>
  </w:num>
  <w:num w:numId="15">
    <w:abstractNumId w:val="15"/>
  </w:num>
  <w:num w:numId="16">
    <w:abstractNumId w:val="2"/>
  </w:num>
  <w:num w:numId="17">
    <w:abstractNumId w:val="22"/>
  </w:num>
  <w:num w:numId="18">
    <w:abstractNumId w:val="12"/>
  </w:num>
  <w:num w:numId="19">
    <w:abstractNumId w:val="18"/>
  </w:num>
  <w:num w:numId="20">
    <w:abstractNumId w:val="32"/>
  </w:num>
  <w:num w:numId="21">
    <w:abstractNumId w:val="34"/>
  </w:num>
  <w:num w:numId="22">
    <w:abstractNumId w:val="21"/>
  </w:num>
  <w:num w:numId="23">
    <w:abstractNumId w:val="10"/>
  </w:num>
  <w:num w:numId="24">
    <w:abstractNumId w:val="6"/>
  </w:num>
  <w:num w:numId="25">
    <w:abstractNumId w:val="30"/>
  </w:num>
  <w:num w:numId="26">
    <w:abstractNumId w:val="26"/>
  </w:num>
  <w:num w:numId="27">
    <w:abstractNumId w:val="9"/>
  </w:num>
  <w:num w:numId="28">
    <w:abstractNumId w:val="8"/>
  </w:num>
  <w:num w:numId="29">
    <w:abstractNumId w:val="23"/>
  </w:num>
  <w:num w:numId="30">
    <w:abstractNumId w:val="20"/>
  </w:num>
  <w:num w:numId="31">
    <w:abstractNumId w:val="29"/>
  </w:num>
  <w:num w:numId="32">
    <w:abstractNumId w:val="1"/>
  </w:num>
  <w:num w:numId="33">
    <w:abstractNumId w:val="17"/>
  </w:num>
  <w:num w:numId="34">
    <w:abstractNumId w:val="25"/>
  </w:num>
  <w:num w:numId="3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DF5"/>
    <w:rsid w:val="001D30C9"/>
    <w:rsid w:val="001D445B"/>
    <w:rsid w:val="001D46A0"/>
    <w:rsid w:val="001D50C2"/>
    <w:rsid w:val="001D753C"/>
    <w:rsid w:val="001D7CA4"/>
    <w:rsid w:val="001D7DA3"/>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FE9"/>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52F"/>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AFB"/>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1A9"/>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C9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57A"/>
    <w:rsid w:val="00B46A75"/>
    <w:rsid w:val="00B470A7"/>
    <w:rsid w:val="00B500CD"/>
    <w:rsid w:val="00B5109D"/>
    <w:rsid w:val="00B5239C"/>
    <w:rsid w:val="00B53259"/>
    <w:rsid w:val="00B53893"/>
    <w:rsid w:val="00B548C2"/>
    <w:rsid w:val="00B54B6A"/>
    <w:rsid w:val="00B55428"/>
    <w:rsid w:val="00B570BF"/>
    <w:rsid w:val="00B60471"/>
    <w:rsid w:val="00B60AB2"/>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52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41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6-e/Docs/R1-210864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5AIRPNAIUNRU-1830940522-12739</_dlc_DocId>
    <_dlc_DocIdUrl xmlns="71c5aaf6-e6ce-465b-b873-5148d2a4c105">
      <Url>https://nokia.sharepoint.com/sites/c5g/5gradio/_layouts/15/DocIdRedir.aspx?ID=5AIRPNAIUNRU-1830940522-12739</Url>
      <Description>5AIRPNAIUNRU-1830940522-12739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95d2e41d-1f11-4347-bb1c-11d6a32975dd"/>
    <ds:schemaRef ds:uri="ebabf6ce-2443-438c-9946-ecc878e7654a"/>
    <ds:schemaRef ds:uri="http://www.w3.org/XML/1998/namespace"/>
    <ds:schemaRef ds:uri="http://purl.org/dc/term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3</Pages>
  <Words>1320</Words>
  <Characters>6317</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7</cp:revision>
  <cp:lastPrinted>2016-06-20T11:35:00Z</cp:lastPrinted>
  <dcterms:created xsi:type="dcterms:W3CDTF">2021-11-03T07:19:00Z</dcterms:created>
  <dcterms:modified xsi:type="dcterms:W3CDTF">2021-11-05T14:40:00Z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4d42c103-87e1-43b5-9672-aaa2a32a0b13</vt:lpwstr>
  </property>
</Properties>
</file>